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sz w:val="20"/>
          <w:szCs w:val="20"/>
        </w:rPr>
      </w:pPr>
      <w:r>
        <w:rPr>
          <w:rFonts w:ascii="Times New Roman" w:hAnsi="Times New Roman"/>
          <w:sz w:val="20"/>
          <w:szCs w:val="20"/>
        </w:rPr>
        <w:tab/>
        <w:tab/>
        <w:tab/>
        <w:tab/>
        <w:tab/>
        <w:t xml:space="preserve">                                                                    Ružomberok, 19.4. 2023</w:t>
      </w:r>
    </w:p>
    <w:p>
      <w:pPr>
        <w:pStyle w:val="Normal"/>
        <w:jc w:val="both"/>
        <w:rPr>
          <w:rFonts w:ascii="Times New Roman" w:hAnsi="Times New Roman"/>
          <w:b/>
          <w:b/>
          <w:bCs/>
          <w:sz w:val="20"/>
          <w:szCs w:val="20"/>
        </w:rPr>
      </w:pPr>
      <w:r>
        <w:rPr>
          <w:rFonts w:ascii="Times New Roman" w:hAnsi="Times New Roman"/>
          <w:b/>
          <w:bCs/>
          <w:sz w:val="20"/>
          <w:szCs w:val="20"/>
          <w:u w:val="single"/>
        </w:rPr>
        <w:t>Vec:</w:t>
      </w:r>
      <w:r>
        <w:rPr>
          <w:rFonts w:ascii="Times New Roman" w:hAnsi="Times New Roman"/>
          <w:b/>
          <w:bCs/>
          <w:sz w:val="20"/>
          <w:szCs w:val="20"/>
        </w:rPr>
        <w:t xml:space="preserve">  Zápisnica  zo Zasadnutia Výboru a Dozornej rady (DR)  Slovenskej spondylochirurgickej spoločnosti  SLS </w:t>
      </w:r>
      <w:r>
        <w:rPr>
          <w:rFonts w:ascii="Times New Roman" w:hAnsi="Times New Roman"/>
          <w:b/>
          <w:sz w:val="20"/>
          <w:szCs w:val="20"/>
        </w:rPr>
        <w:t xml:space="preserve">(ďalej SSCHS), </w:t>
      </w:r>
      <w:r>
        <w:rPr>
          <w:rFonts w:ascii="Times New Roman" w:hAnsi="Times New Roman"/>
          <w:b/>
          <w:bCs/>
          <w:sz w:val="20"/>
          <w:szCs w:val="20"/>
        </w:rPr>
        <w:t>ktorá sa uskutočnila dňa 19.4. 2023 v Ružomberku.</w:t>
      </w:r>
    </w:p>
    <w:p>
      <w:pPr>
        <w:pStyle w:val="Normal"/>
        <w:jc w:val="both"/>
        <w:rPr>
          <w:rFonts w:ascii="Times New Roman" w:hAnsi="Times New Roman"/>
          <w:sz w:val="20"/>
          <w:szCs w:val="20"/>
        </w:rPr>
      </w:pPr>
      <w:r>
        <w:rPr>
          <w:rFonts w:ascii="Times New Roman" w:hAnsi="Times New Roman"/>
          <w:sz w:val="20"/>
          <w:szCs w:val="20"/>
        </w:rPr>
        <w:tab/>
      </w:r>
    </w:p>
    <w:p>
      <w:pPr>
        <w:pStyle w:val="Normal"/>
        <w:rPr>
          <w:rFonts w:ascii="Times New Roman" w:hAnsi="Times New Roman"/>
          <w:sz w:val="20"/>
          <w:szCs w:val="20"/>
        </w:rPr>
      </w:pPr>
      <w:r>
        <w:rPr>
          <w:rFonts w:ascii="Times New Roman" w:hAnsi="Times New Roman"/>
          <w:b/>
          <w:sz w:val="20"/>
          <w:szCs w:val="20"/>
        </w:rPr>
        <w:t>PROGRAM</w:t>
      </w:r>
      <w:r>
        <w:rPr>
          <w:rFonts w:ascii="Times New Roman" w:hAnsi="Times New Roman"/>
          <w:sz w:val="20"/>
          <w:szCs w:val="20"/>
        </w:rPr>
        <w:t xml:space="preserve">: </w:t>
      </w:r>
    </w:p>
    <w:p>
      <w:pPr>
        <w:pStyle w:val="ListParagraph"/>
        <w:numPr>
          <w:ilvl w:val="0"/>
          <w:numId w:val="1"/>
        </w:numPr>
        <w:jc w:val="both"/>
        <w:rPr>
          <w:rFonts w:ascii="Times New Roman" w:hAnsi="Times New Roman"/>
          <w:sz w:val="20"/>
          <w:szCs w:val="20"/>
        </w:rPr>
      </w:pPr>
      <w:r>
        <w:rPr>
          <w:rFonts w:ascii="Times New Roman" w:hAnsi="Times New Roman"/>
          <w:sz w:val="20"/>
          <w:szCs w:val="20"/>
        </w:rPr>
        <w:t>Klasifikácia výkonov v spondylochirurgickom programe, povinné medicínske služby v povinnom a doplnkovom programe spondylochirurgia - schválenie pre potreby novelizácie vyhlášky MZ SR č.316 o kategorizácii ústavnej starostlivosti.</w:t>
      </w:r>
    </w:p>
    <w:p>
      <w:pPr>
        <w:pStyle w:val="ListParagraph"/>
        <w:numPr>
          <w:ilvl w:val="0"/>
          <w:numId w:val="1"/>
        </w:numPr>
        <w:jc w:val="both"/>
        <w:rPr>
          <w:rFonts w:ascii="Times New Roman" w:hAnsi="Times New Roman"/>
          <w:sz w:val="20"/>
          <w:szCs w:val="20"/>
        </w:rPr>
      </w:pPr>
      <w:r>
        <w:rPr>
          <w:rFonts w:ascii="Times New Roman" w:hAnsi="Times New Roman"/>
          <w:sz w:val="20"/>
          <w:szCs w:val="20"/>
        </w:rPr>
        <w:t>Definovanie požiadaviek na výkon ambulantných endoskopických a intervenčných (invazívnych) spinálnych výkonov.</w:t>
      </w:r>
    </w:p>
    <w:p>
      <w:pPr>
        <w:pStyle w:val="ListParagraph"/>
        <w:numPr>
          <w:ilvl w:val="0"/>
          <w:numId w:val="1"/>
        </w:numPr>
        <w:jc w:val="both"/>
        <w:rPr>
          <w:rFonts w:ascii="Times New Roman" w:hAnsi="Times New Roman"/>
          <w:sz w:val="20"/>
          <w:szCs w:val="20"/>
        </w:rPr>
      </w:pPr>
      <w:r>
        <w:rPr>
          <w:rFonts w:ascii="Times New Roman" w:hAnsi="Times New Roman"/>
          <w:sz w:val="20"/>
          <w:szCs w:val="20"/>
        </w:rPr>
        <w:t>Postgraduálne vzdelávanie v spondylochirurgii - certifikačný študijný program.</w:t>
      </w:r>
    </w:p>
    <w:p>
      <w:pPr>
        <w:pStyle w:val="ListParagraph"/>
        <w:numPr>
          <w:ilvl w:val="0"/>
          <w:numId w:val="1"/>
        </w:numPr>
        <w:jc w:val="both"/>
        <w:rPr>
          <w:rFonts w:ascii="Times New Roman" w:hAnsi="Times New Roman"/>
          <w:sz w:val="20"/>
          <w:szCs w:val="20"/>
        </w:rPr>
      </w:pPr>
      <w:r>
        <w:rPr>
          <w:rFonts w:ascii="Times New Roman" w:hAnsi="Times New Roman"/>
          <w:sz w:val="20"/>
          <w:szCs w:val="20"/>
        </w:rPr>
        <w:t>Vytvorenie registra spondylochirurgických výkonov vykonaných v Slovenskej republike.</w:t>
      </w:r>
    </w:p>
    <w:p>
      <w:pPr>
        <w:pStyle w:val="ListParagraph"/>
        <w:numPr>
          <w:ilvl w:val="0"/>
          <w:numId w:val="1"/>
        </w:numPr>
        <w:jc w:val="both"/>
        <w:rPr/>
      </w:pPr>
      <w:r>
        <w:rPr>
          <w:rFonts w:ascii="Times New Roman" w:hAnsi="Times New Roman"/>
          <w:sz w:val="20"/>
          <w:szCs w:val="20"/>
        </w:rPr>
        <w:t xml:space="preserve">Stanovenie termínu Výročného kongresu SSCHS </w:t>
      </w:r>
      <w:r>
        <w:rPr>
          <w:rFonts w:ascii="Times New Roman" w:hAnsi="Times New Roman"/>
          <w:sz w:val="20"/>
          <w:szCs w:val="20"/>
        </w:rPr>
        <w:t>a iných podujatí.</w:t>
      </w:r>
    </w:p>
    <w:p>
      <w:pPr>
        <w:pStyle w:val="ListParagraph"/>
        <w:numPr>
          <w:ilvl w:val="0"/>
          <w:numId w:val="1"/>
        </w:numPr>
        <w:jc w:val="both"/>
        <w:rPr/>
      </w:pPr>
      <w:r>
        <w:rPr>
          <w:rFonts w:ascii="Times New Roman" w:hAnsi="Times New Roman"/>
          <w:sz w:val="20"/>
          <w:szCs w:val="20"/>
        </w:rPr>
        <w:t>Úprava oficiálnej webovej stránky SSCHS.</w:t>
      </w:r>
    </w:p>
    <w:p>
      <w:pPr>
        <w:pStyle w:val="ListParagraph"/>
        <w:jc w:val="both"/>
        <w:rPr>
          <w:rFonts w:ascii="Times New Roman" w:hAnsi="Times New Roman"/>
          <w:sz w:val="20"/>
          <w:szCs w:val="20"/>
        </w:rPr>
      </w:pPr>
      <w:r>
        <w:rPr>
          <w:rFonts w:ascii="Times New Roman" w:hAnsi="Times New Roman"/>
          <w:sz w:val="20"/>
          <w:szCs w:val="20"/>
        </w:rPr>
      </w:r>
    </w:p>
    <w:p>
      <w:pPr>
        <w:pStyle w:val="Normal"/>
        <w:ind w:firstLine="360"/>
        <w:jc w:val="both"/>
        <w:rPr>
          <w:rFonts w:ascii="Times New Roman" w:hAnsi="Times New Roman"/>
          <w:sz w:val="20"/>
          <w:szCs w:val="20"/>
        </w:rPr>
      </w:pPr>
      <w:r>
        <w:rPr>
          <w:rFonts w:ascii="Times New Roman" w:hAnsi="Times New Roman"/>
          <w:sz w:val="20"/>
          <w:szCs w:val="20"/>
        </w:rPr>
        <w:t>Zasadnutia Výboru a DR SSCHS sa zúčastnil hlavný odborník MZ SR pre spondylochirurgiu, prezident SSCHS, viceprezident SSCHS, vedecký sekretár SSCHS, člen Výboru SSCHS MUDr. František Pataky a on-line prítomný bol člen Výboru SSCHS MUDr. Juraj Popluhár, PhD. , MBA z dôvodu účasti na stretnutí pracovnej skupiny pre Muskuloskeletálny program, kde bol nominovaný Výborom SSCHS. Svoju neprítomnosť ospravedlnili členovia Výboru SSCHS MUDr. Michal Božík a MUDr. Andrej Džubera, PhD. Svoju neprítomnosť ospravedlnil predseda Dozornej rady MUDr. Kamil Koleják, PhD., Msc. Zasadnutia Výboru a DR SSCHS sa nezúčastnili MUDr. Peter Tisovský, PhD. a MUDr. Martin Lajoš. Hosťom Zasadnutia Výboru a DR SSCHS bol prednosta Neurochirurgickej kliniky ÚVN – FN a riaditeľ ÚVN – FN doc. MUDr. Róbert Rusnák, PhD. Výbor SSCHS bol pri prítomnosti piatich členov uznášaniaschopný.</w:t>
      </w:r>
    </w:p>
    <w:p>
      <w:pPr>
        <w:pStyle w:val="Normal"/>
        <w:ind w:firstLine="360"/>
        <w:jc w:val="both"/>
        <w:rPr>
          <w:rFonts w:ascii="Times New Roman" w:hAnsi="Times New Roman"/>
          <w:sz w:val="20"/>
          <w:szCs w:val="20"/>
        </w:rPr>
      </w:pPr>
      <w:r>
        <w:rPr/>
      </w:r>
    </w:p>
    <w:p>
      <w:pPr>
        <w:pStyle w:val="Normal"/>
        <w:jc w:val="both"/>
        <w:rPr/>
      </w:pPr>
      <w:r>
        <w:rPr>
          <w:rFonts w:ascii="Times New Roman" w:hAnsi="Times New Roman"/>
          <w:sz w:val="20"/>
          <w:szCs w:val="20"/>
        </w:rPr>
        <w:t>1. V rámci programu pediatrickej spondylochirurgie sa Výbor SSCHS jednohlasne uzniesol, že liečba detských deformít chrbtice sa sústredí do špecializovaných centier. V súčasnosti sa jedná o dve centrá: Oddelenie pediatrickej ortopédie FNsP Žilina a Ortopedická klinika LF UK a Národného ústavu detských chorôb. Program pediatrickej spondylochirurgie sa v podmienkach Slovenskej republiky nedá aplikovať na konkrétnu úroveň nemocnice. MUDr. Juraj Popluhár, PhD., MBA zadefinuje pediatrický ekvivalent spondylochirurgického programu. V rámci programu pre spondylochirurgiu (dospelí) sa Výbor SSCHS jednohlasne uzniesol, že spondylochirurgický program (program 3. úrovne) bude pre nemocnice 3. úrovne povinný (program bude povinný od 1.1. 2028 v logickej nadväznosti na povinnosť neurochirurgického programu v nemocniciach 3. úrovne, v ktorom sú zdieľané niektoré medicínske služby zo spondylochirurgického programu, do uvedeného termínu zostáva spondylochirurgický program ako doplnkový). Pre nemocnice 2. úrovne bude spondylochirurgický program naďalej doplnkový. Zrušenie možnosti poskytovania doplnkového programu nemocniciam II. úrovne by viedlo k zániku činnosti niektorých pracovísk  so spondylochirurgickým programom (napr. Neurochirurgická klinika FNsP Nové Zámky). Pre nemocnice 4. a 5. úrovne bude spondylochirurgický program povinný (nemocnice uvedených úrovní musia vykonávať všetky medicínske služby, vrátane cerviko-kraniálneho prechodu a sakra, v týchto službách však nebude stanovený minimálny počet výkonov pre ich sporadický výskyt - nebudú teda začlenené do hodnotiacich kritérií plnenia úrovne programu).</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t>Výbor sa uzniesol, že pri doplnkovom spondylochirurgickom programe budú povinné tieto skupiny medicínskych služieb:</w:t>
      </w:r>
    </w:p>
    <w:p>
      <w:pPr>
        <w:pStyle w:val="Normal"/>
        <w:jc w:val="both"/>
        <w:rPr/>
      </w:pPr>
      <w:r>
        <w:rPr>
          <w:rFonts w:ascii="Times New Roman" w:hAnsi="Times New Roman"/>
          <w:sz w:val="20"/>
          <w:szCs w:val="20"/>
        </w:rPr>
        <w:t>-  Degeneratívne a zápalové spondylopatie (okrem chirurgickej liečby instabilít chrbtice a zápalových spondylopatií v segmentoch C0-C2 a chirurgickej liečby degeneratívnych ochorení, zápalových spondylopatií  a instabilít v segmentoch S2-Co + sakroiliakálne kĺby).</w:t>
      </w:r>
    </w:p>
    <w:p>
      <w:pPr>
        <w:pStyle w:val="Normal"/>
        <w:jc w:val="both"/>
        <w:rPr/>
      </w:pPr>
      <w:r>
        <w:rPr>
          <w:rFonts w:ascii="Times New Roman" w:hAnsi="Times New Roman"/>
          <w:sz w:val="20"/>
          <w:szCs w:val="20"/>
        </w:rPr>
        <w:t>- Nádory (okrem radikálnej a paliatívnej chirurgickej liečby nádorov chrbtice v segmentoch S1-Co).</w:t>
      </w:r>
    </w:p>
    <w:p>
      <w:pPr>
        <w:pStyle w:val="Normal"/>
        <w:spacing w:before="0" w:after="0"/>
        <w:jc w:val="both"/>
        <w:rPr/>
      </w:pPr>
      <w:r>
        <w:rPr>
          <w:rFonts w:ascii="Times New Roman" w:hAnsi="Times New Roman"/>
          <w:sz w:val="20"/>
          <w:szCs w:val="20"/>
        </w:rPr>
        <w:t>- Úrazy (okrem chirurgickej liečby úrazov chrbtice bez a s neurologickým deficitom - segmenty C0-C2 a chirurgická liečba úrazov chrbtice bez a s neurologickým deficitom – S1-Co).</w:t>
      </w:r>
    </w:p>
    <w:p>
      <w:pPr>
        <w:pStyle w:val="Normal"/>
        <w:spacing w:before="0" w:after="0"/>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t>Skupina deformít zostáva ako nepovinná služba. Výbor sa uzniesol, že v skupine medicínskych služieb Úrazy (na návrh pracovnej skupiny Slovenskej spondylochirurgickej spoločnosti pre úrazy chrbtice) sa vypustia služby s názvom chirurgická liečba úrazov chrbtice s instabilitou vo všetkých anatomických lokalitách.</w:t>
      </w:r>
    </w:p>
    <w:p>
      <w:pPr>
        <w:pStyle w:val="ListParagraph"/>
        <w:ind w:left="0" w:hanging="0"/>
        <w:jc w:val="both"/>
        <w:rPr/>
      </w:pPr>
      <w:r>
        <w:rPr>
          <w:rFonts w:ascii="Times New Roman" w:hAnsi="Times New Roman"/>
          <w:sz w:val="20"/>
          <w:szCs w:val="20"/>
        </w:rPr>
        <w:t>2.   Výbor SSCHS sa uzniesol, že ambulantné endoskopické spinálne výkony môže vykonávať len atestovaný neurochirurg, ktorý musí byť schopný konvertovať výkon na otvorený a ošetriť komplikácie v spinálnom kanáli. Súkromné zdravotnícke zariadenie vykonávajúce ambulantné endoskopické výkony musí mať zmluvu s lôžkovým zdravotníckym zariadením, kde môže byť v prípade nutnosti pacient prevezený za účelom riešenia komplikácií uvedených výkonov. Uvedené opatrenie je  nevyhnutné pre zaistenie bezpečnosti ošetrenia pacienta.</w:t>
      </w:r>
    </w:p>
    <w:p>
      <w:pPr>
        <w:pStyle w:val="Normal"/>
        <w:jc w:val="both"/>
        <w:rPr>
          <w:rFonts w:ascii="Times New Roman" w:hAnsi="Times New Roman"/>
          <w:sz w:val="20"/>
          <w:szCs w:val="20"/>
        </w:rPr>
      </w:pPr>
      <w:r>
        <w:rPr>
          <w:rFonts w:ascii="Times New Roman" w:hAnsi="Times New Roman"/>
          <w:sz w:val="20"/>
          <w:szCs w:val="20"/>
        </w:rPr>
        <w:t>3.   Výbor SSCHS v spolupráci s hlavným odborníkom MZ SR pre spondylochirurgiu v najbliž</w:t>
      </w:r>
      <w:r>
        <w:rPr>
          <w:rFonts w:ascii="Times New Roman" w:hAnsi="Times New Roman"/>
          <w:sz w:val="20"/>
          <w:szCs w:val="20"/>
        </w:rPr>
        <w:t>š</w:t>
      </w:r>
      <w:r>
        <w:rPr>
          <w:rFonts w:ascii="Times New Roman" w:hAnsi="Times New Roman"/>
          <w:sz w:val="20"/>
          <w:szCs w:val="20"/>
        </w:rPr>
        <w:t xml:space="preserve">om období predloží materiály Akreditačnej komisii pre vzdelávanie MZ SR za účelom získania akreditácie </w:t>
      </w:r>
      <w:r>
        <w:rPr>
          <w:rFonts w:ascii="Times New Roman" w:hAnsi="Times New Roman"/>
          <w:i/>
          <w:iCs/>
          <w:sz w:val="20"/>
          <w:szCs w:val="20"/>
        </w:rPr>
        <w:t>certifikovanej pracovnej činnosti</w:t>
      </w:r>
      <w:r>
        <w:rPr>
          <w:rFonts w:ascii="Times New Roman" w:hAnsi="Times New Roman"/>
          <w:sz w:val="20"/>
          <w:szCs w:val="20"/>
        </w:rPr>
        <w:t xml:space="preserve"> </w:t>
      </w:r>
      <w:r>
        <w:rPr>
          <w:rFonts w:ascii="Times New Roman" w:hAnsi="Times New Roman"/>
          <w:i/>
          <w:iCs/>
          <w:sz w:val="20"/>
          <w:szCs w:val="20"/>
        </w:rPr>
        <w:t xml:space="preserve">v odbore spondylochirurgia. </w:t>
      </w:r>
      <w:r>
        <w:rPr>
          <w:rFonts w:ascii="Times New Roman" w:hAnsi="Times New Roman"/>
          <w:sz w:val="20"/>
          <w:szCs w:val="20"/>
        </w:rPr>
        <w:t>V súvislosti s uvedenou akreditáciou bude nutné určiť jednotlivých lektorov.</w:t>
      </w:r>
    </w:p>
    <w:p>
      <w:pPr>
        <w:pStyle w:val="Normal"/>
        <w:jc w:val="both"/>
        <w:rPr/>
      </w:pPr>
      <w:r>
        <w:rPr>
          <w:rFonts w:ascii="Times New Roman" w:hAnsi="Times New Roman"/>
          <w:sz w:val="20"/>
          <w:szCs w:val="20"/>
        </w:rPr>
        <w:t xml:space="preserve">4.  Zapojenie Slovenskej republiky do existujúceho medzinárodného registra </w:t>
      </w:r>
      <w:r>
        <w:rPr>
          <w:rFonts w:ascii="Times New Roman" w:hAnsi="Times New Roman"/>
          <w:i/>
          <w:iCs/>
          <w:sz w:val="20"/>
          <w:szCs w:val="20"/>
        </w:rPr>
        <w:t xml:space="preserve">Spine Tango EUROSPINE </w:t>
      </w:r>
      <w:r>
        <w:rPr>
          <w:rFonts w:ascii="Times New Roman" w:hAnsi="Times New Roman"/>
          <w:sz w:val="20"/>
          <w:szCs w:val="20"/>
        </w:rPr>
        <w:t>nie je možné z legislatívnych dôvodov (GDPR). Preto Výbor SSCHS odsúhlasil vytvorenie samostatného slovenského registra spondylochirurgických výkonov, ktorý by kopíroval dlhodobo fungujúci "Register kardiostimulátorov Slovenskej kardiologickej spoločnosti" s aktualizáciou sledovaných parametrov pre potreby SSCHS. Uvedený register by mal zahŕňať inštrumentované aj neinštrumentované výkony realizované na všetkých pracoviskách so spondylochirurgickým programom. Vytvorením dizajnu registra boli poverení MUDr. René Opšenák, PhD. a MUDr. František Pataky. Inštalácia a prevádzka uvedeného registra bude finančne podporená príspevkami sponzorov.</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5.   V termíne 23. - 24. apríla 2024 sú plánované "Pracovné dni Slovenskej spondylochirurgickej spoločnosti", ktoré bude organizovať Neurochirurgická klinika ÚVN - FN  Ružomberok. Výročný kongres Slovenskej spondylochirurgickej spoločnosti sa bude konať 14. - 16. mája 2025 vo Vysokých Tatrách (Grand hotel Bellevue).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t>6.  Výbor SSCHS schválil plán pre vytvorenie anglickej mutácie oficiálnej webovej stránky Slovenskej spondylochirurgickej spoločnosti (spine.sk).</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t>Po vyčerpaní programu bolo Zasadnutie Výboru a DR SSCHS ukončené.</w:t>
      </w:r>
    </w:p>
    <w:p>
      <w:pPr>
        <w:pStyle w:val="Normal"/>
        <w:rPr>
          <w:rFonts w:ascii="Times New Roman" w:hAnsi="Times New Roman"/>
          <w:sz w:val="20"/>
          <w:szCs w:val="20"/>
        </w:rPr>
      </w:pPr>
      <w:r>
        <w:rPr>
          <w:b/>
          <w:bCs/>
          <w:i/>
          <w:iCs/>
          <w:sz w:val="18"/>
          <w:szCs w:val="18"/>
        </w:rPr>
        <w:t>_______________________________________________________________________________________________________</w:t>
      </w:r>
    </w:p>
    <w:p>
      <w:pPr>
        <w:pStyle w:val="Cvyear"/>
        <w:spacing w:before="280" w:after="280"/>
        <w:rPr>
          <w:b/>
          <w:b/>
          <w:bCs/>
          <w:i/>
          <w:i/>
          <w:iCs/>
          <w:sz w:val="18"/>
          <w:szCs w:val="18"/>
        </w:rPr>
      </w:pPr>
      <w:r>
        <w:rPr>
          <w:sz w:val="20"/>
          <w:szCs w:val="20"/>
        </w:rPr>
        <w:t xml:space="preserve"> </w:t>
      </w:r>
      <w:r>
        <w:rPr>
          <w:bCs/>
          <w:i/>
          <w:iCs/>
          <w:sz w:val="18"/>
          <w:szCs w:val="18"/>
          <w:u w:val="single"/>
        </w:rPr>
        <w:t xml:space="preserve">KONTAKTY  členov Výboru SSCHS  SLS  na obdobie 2022-2026 </w:t>
      </w:r>
      <w:r>
        <w:rPr>
          <w:b/>
          <w:bCs/>
          <w:i/>
          <w:iCs/>
          <w:sz w:val="18"/>
          <w:szCs w:val="18"/>
        </w:rPr>
        <w:t>:</w:t>
      </w:r>
    </w:p>
    <w:p>
      <w:pPr>
        <w:pStyle w:val="Cvyear"/>
        <w:spacing w:before="280" w:after="280"/>
        <w:jc w:val="both"/>
        <w:rPr/>
      </w:pPr>
      <w:r>
        <w:rPr>
          <w:sz w:val="20"/>
          <w:szCs w:val="20"/>
          <w:u w:val="single"/>
        </w:rPr>
        <w:t>PREZIDENT</w:t>
      </w:r>
      <w:r>
        <w:rPr>
          <w:sz w:val="20"/>
          <w:szCs w:val="20"/>
        </w:rPr>
        <w:t xml:space="preserve">: MUDr. Peter Durný, PhD. , Neurochirurgická klinika,  ÚVN - FN Ružomberok, ul. gen. M. Vesela 21, 034 26 Ružomberok, mobil: +421 911 949 335, tel. 044/4382894, </w:t>
      </w:r>
      <w:hyperlink r:id="rId2">
        <w:r>
          <w:rPr>
            <w:rStyle w:val="Internetovodkaz"/>
            <w:color w:val="auto"/>
            <w:sz w:val="20"/>
            <w:szCs w:val="20"/>
          </w:rPr>
          <w:t>durnyp@uvn.sk</w:t>
        </w:r>
      </w:hyperlink>
    </w:p>
    <w:p>
      <w:pPr>
        <w:pStyle w:val="Normal"/>
        <w:spacing w:lineRule="auto" w:line="240"/>
        <w:jc w:val="both"/>
        <w:rPr/>
      </w:pPr>
      <w:r>
        <w:rPr>
          <w:rFonts w:ascii="Times New Roman" w:hAnsi="Times New Roman"/>
          <w:sz w:val="20"/>
          <w:szCs w:val="20"/>
          <w:u w:val="single"/>
        </w:rPr>
        <w:t>VICEPREZIDENT</w:t>
      </w:r>
      <w:r>
        <w:rPr>
          <w:rFonts w:ascii="Times New Roman" w:hAnsi="Times New Roman"/>
          <w:sz w:val="20"/>
          <w:szCs w:val="20"/>
        </w:rPr>
        <w:t>+</w:t>
      </w:r>
      <w:r>
        <w:rPr>
          <w:rFonts w:ascii="Times New Roman" w:hAnsi="Times New Roman"/>
          <w:sz w:val="20"/>
          <w:szCs w:val="20"/>
          <w:u w:val="single"/>
        </w:rPr>
        <w:t>POKLADNÍK</w:t>
      </w:r>
      <w:r>
        <w:rPr>
          <w:rFonts w:ascii="Times New Roman" w:hAnsi="Times New Roman"/>
          <w:sz w:val="20"/>
          <w:szCs w:val="20"/>
        </w:rPr>
        <w:t xml:space="preserve">: MUDr. Róbert Rosival, Neurochirurgické oddelenie, Fakultná nemocnica s poliklinikou Žilina , V. Spanyola 43, 012 07 Žilina, tel. 041/5110282, </w:t>
      </w:r>
      <w:hyperlink r:id="rId3">
        <w:r>
          <w:rPr>
            <w:rStyle w:val="Internetovodkaz"/>
            <w:rFonts w:ascii="Times New Roman" w:hAnsi="Times New Roman"/>
            <w:color w:val="auto"/>
            <w:sz w:val="20"/>
            <w:szCs w:val="20"/>
          </w:rPr>
          <w:t>rosival@fnspza.sk</w:t>
        </w:r>
      </w:hyperlink>
    </w:p>
    <w:p>
      <w:pPr>
        <w:pStyle w:val="Normal"/>
        <w:spacing w:lineRule="auto" w:line="240"/>
        <w:jc w:val="both"/>
        <w:rPr/>
      </w:pPr>
      <w:r>
        <w:rPr>
          <w:rFonts w:ascii="Times New Roman" w:hAnsi="Times New Roman"/>
          <w:sz w:val="20"/>
          <w:szCs w:val="20"/>
          <w:u w:val="single"/>
        </w:rPr>
        <w:t>VEDECKÝ SEKRETÁR</w:t>
      </w:r>
      <w:r>
        <w:rPr>
          <w:rFonts w:ascii="Times New Roman" w:hAnsi="Times New Roman"/>
          <w:sz w:val="20"/>
          <w:szCs w:val="20"/>
        </w:rPr>
        <w:t xml:space="preserve"> : MUDr. René Opšenák, PhD., Neurochirurgická klinika JLF UK, Univerzitná nemocnica Martin, Kollárova 2, 036 59 Martin, mobil: +421 904 200 432, tel. 043/4203588, </w:t>
      </w:r>
      <w:hyperlink r:id="rId4">
        <w:r>
          <w:rPr>
            <w:rStyle w:val="Internetovodkaz"/>
            <w:rFonts w:ascii="Times New Roman" w:hAnsi="Times New Roman"/>
            <w:color w:val="auto"/>
            <w:sz w:val="20"/>
            <w:szCs w:val="20"/>
          </w:rPr>
          <w:t>opsenak@gmail.com</w:t>
        </w:r>
      </w:hyperlink>
      <w:r>
        <w:rPr>
          <w:rFonts w:ascii="Times New Roman" w:hAnsi="Times New Roman"/>
          <w:sz w:val="20"/>
          <w:szCs w:val="20"/>
        </w:rPr>
        <w:t xml:space="preserve">   </w:t>
      </w:r>
    </w:p>
    <w:p>
      <w:pPr>
        <w:pStyle w:val="Cvyear"/>
        <w:spacing w:before="280" w:after="280"/>
        <w:jc w:val="both"/>
        <w:rPr/>
      </w:pPr>
      <w:r>
        <w:rPr>
          <w:sz w:val="20"/>
          <w:szCs w:val="20"/>
        </w:rPr>
        <w:t>MUDr. Michal Božík, 1. Ortopedicko-traumatologická klinika LF UK, Univerzitná nemocnica Bratislava, Ružinovská 6,</w:t>
      </w:r>
      <w:r>
        <w:rPr>
          <w:rStyle w:val="Internetovodkaz"/>
          <w:color w:val="auto"/>
          <w:sz w:val="20"/>
          <w:szCs w:val="20"/>
        </w:rPr>
        <w:t xml:space="preserve"> </w:t>
      </w:r>
      <w:r>
        <w:rPr>
          <w:rStyle w:val="Autostyle1"/>
          <w:sz w:val="20"/>
          <w:szCs w:val="20"/>
        </w:rPr>
        <w:t>826 06 Bratislava, tel. 02/48234795</w:t>
      </w:r>
      <w:r>
        <w:rPr>
          <w:sz w:val="20"/>
          <w:szCs w:val="20"/>
        </w:rPr>
        <w:t xml:space="preserve">, e-mail: </w:t>
      </w:r>
      <w:hyperlink r:id="rId5">
        <w:r>
          <w:rPr>
            <w:rStyle w:val="Internetovodkaz"/>
            <w:color w:val="auto"/>
            <w:sz w:val="20"/>
            <w:szCs w:val="20"/>
          </w:rPr>
          <w:t>mbozik@nextra.sk</w:t>
        </w:r>
      </w:hyperlink>
      <w:r>
        <w:rPr>
          <w:sz w:val="20"/>
          <w:szCs w:val="20"/>
        </w:rPr>
        <w:t xml:space="preserve"> </w:t>
      </w:r>
    </w:p>
    <w:p>
      <w:pPr>
        <w:pStyle w:val="Normal"/>
        <w:spacing w:lineRule="auto" w:line="240"/>
        <w:jc w:val="both"/>
        <w:rPr/>
      </w:pPr>
      <w:r>
        <w:rPr>
          <w:rFonts w:ascii="Times New Roman" w:hAnsi="Times New Roman"/>
          <w:sz w:val="20"/>
          <w:szCs w:val="20"/>
        </w:rPr>
        <w:t xml:space="preserve">MUDr. Juraj Popluhár, PhD. , MBA, Pediatrická ortopédia, Fakultná nemocnica s poliklinikou Žilina , V. Spanyola 43, 012 07 Žilina, tel. 041/5110218,  </w:t>
      </w:r>
      <w:hyperlink r:id="rId6">
        <w:r>
          <w:rPr>
            <w:rStyle w:val="Internetovodkaz"/>
            <w:rFonts w:ascii="Times New Roman" w:hAnsi="Times New Roman"/>
            <w:color w:val="auto"/>
            <w:sz w:val="20"/>
            <w:szCs w:val="20"/>
          </w:rPr>
          <w:t>juraj.popluhar@fnspza.sk</w:t>
        </w:r>
      </w:hyperlink>
      <w:r>
        <w:rPr>
          <w:rFonts w:ascii="Times New Roman" w:hAnsi="Times New Roman"/>
          <w:sz w:val="20"/>
          <w:szCs w:val="20"/>
        </w:rPr>
        <w:t xml:space="preserve"> </w:t>
      </w:r>
    </w:p>
    <w:p>
      <w:pPr>
        <w:pStyle w:val="Normal"/>
        <w:spacing w:lineRule="auto" w:line="240"/>
        <w:jc w:val="both"/>
        <w:rPr/>
      </w:pPr>
      <w:r>
        <w:rPr>
          <w:rFonts w:ascii="Times New Roman" w:hAnsi="Times New Roman"/>
          <w:sz w:val="20"/>
          <w:szCs w:val="20"/>
        </w:rPr>
        <w:t xml:space="preserve">MUDr. František Pataky, Neurochirurgická klinika LF UPJŠ,  FNsP L. Pasteura, Tr. SNP 1, 040 11 Košice , tel. 055/6403568, -3501, </w:t>
      </w:r>
      <w:hyperlink r:id="rId7">
        <w:r>
          <w:rPr>
            <w:rStyle w:val="Internetovodkaz"/>
            <w:rFonts w:ascii="Times New Roman" w:hAnsi="Times New Roman"/>
            <w:color w:val="auto"/>
            <w:sz w:val="20"/>
            <w:szCs w:val="20"/>
          </w:rPr>
          <w:t>patakyf@gmail.com</w:t>
        </w:r>
      </w:hyperlink>
      <w:r>
        <w:rPr>
          <w:rFonts w:ascii="Times New Roman" w:hAnsi="Times New Roman"/>
          <w:sz w:val="20"/>
          <w:szCs w:val="20"/>
        </w:rPr>
        <w:t xml:space="preserve"> </w:t>
      </w:r>
    </w:p>
    <w:p>
      <w:pPr>
        <w:pStyle w:val="Normal"/>
        <w:spacing w:lineRule="auto" w:line="240"/>
        <w:jc w:val="both"/>
        <w:rPr/>
      </w:pPr>
      <w:r>
        <w:rPr>
          <w:rFonts w:ascii="Times New Roman" w:hAnsi="Times New Roman"/>
          <w:sz w:val="20"/>
          <w:szCs w:val="20"/>
        </w:rPr>
        <w:t xml:space="preserve">MUDr. Andrej Džubera, PhD., Neurochirurgická klinika LF SZU, UNsP sv. Michala, a. s., Satinského 1, 835 08 Bratislava tel. 02/32612305,-2308,  e-mail: </w:t>
      </w:r>
      <w:hyperlink r:id="rId8">
        <w:r>
          <w:rPr>
            <w:rStyle w:val="Internetovodkaz"/>
            <w:rFonts w:ascii="Times New Roman" w:hAnsi="Times New Roman"/>
            <w:color w:val="auto"/>
            <w:sz w:val="20"/>
            <w:szCs w:val="20"/>
          </w:rPr>
          <w:t>dzuberaa@zoznam.sk</w:t>
        </w:r>
      </w:hyperlink>
    </w:p>
    <w:p>
      <w:pPr>
        <w:pStyle w:val="Normal"/>
        <w:rPr>
          <w:rFonts w:ascii="Times New Roman" w:hAnsi="Times New Roman"/>
          <w:i/>
          <w:i/>
          <w:iCs/>
          <w:sz w:val="18"/>
          <w:szCs w:val="18"/>
          <w:u w:val="single"/>
        </w:rPr>
      </w:pPr>
      <w:r>
        <w:rPr>
          <w:rFonts w:ascii="Times New Roman" w:hAnsi="Times New Roman"/>
          <w:i/>
          <w:iCs/>
          <w:sz w:val="18"/>
          <w:szCs w:val="18"/>
          <w:u w:val="single"/>
        </w:rPr>
      </w:r>
    </w:p>
    <w:p>
      <w:pPr>
        <w:pStyle w:val="Normal"/>
        <w:rPr/>
      </w:pPr>
      <w:r>
        <w:rPr>
          <w:rFonts w:ascii="Times New Roman" w:hAnsi="Times New Roman"/>
          <w:i/>
          <w:iCs/>
          <w:sz w:val="18"/>
          <w:szCs w:val="18"/>
          <w:u w:val="single"/>
        </w:rPr>
        <w:t>Kontakty  členov Dozornej rady SSCHS SLS na obdobie 2022-2026:</w:t>
      </w:r>
    </w:p>
    <w:p>
      <w:pPr>
        <w:pStyle w:val="Normal"/>
        <w:spacing w:lineRule="auto" w:line="240"/>
        <w:jc w:val="both"/>
        <w:rPr/>
      </w:pPr>
      <w:r>
        <w:rPr>
          <w:rFonts w:ascii="Times New Roman" w:hAnsi="Times New Roman"/>
          <w:sz w:val="20"/>
          <w:szCs w:val="20"/>
          <w:u w:val="single"/>
        </w:rPr>
        <w:t>PREDSEDA DR:</w:t>
      </w:r>
      <w:r>
        <w:rPr>
          <w:rFonts w:ascii="Times New Roman" w:hAnsi="Times New Roman"/>
          <w:sz w:val="20"/>
          <w:szCs w:val="20"/>
        </w:rPr>
        <w:t xml:space="preserve">  MUDr. Kamil Koleják, PhD., MSc. - Neurochirurgické oddelenie, Nemocnica Bory,  </w:t>
      </w:r>
      <w:r>
        <w:rPr>
          <w:rFonts w:ascii="Times New Roman" w:hAnsi="Times New Roman"/>
          <w:color w:val="000000"/>
          <w:sz w:val="20"/>
          <w:szCs w:val="20"/>
        </w:rPr>
        <w:t>kkolejak@</w:t>
      </w:r>
      <w:r>
        <w:rPr>
          <w:rStyle w:val="Internetovodkaz"/>
          <w:rFonts w:ascii="Times New Roman" w:hAnsi="Times New Roman"/>
          <w:color w:val="000000"/>
          <w:sz w:val="20"/>
          <w:szCs w:val="20"/>
        </w:rPr>
        <w:t>gmail.com</w:t>
      </w:r>
      <w:r>
        <w:rPr>
          <w:rFonts w:ascii="Times New Roman" w:hAnsi="Times New Roman"/>
          <w:color w:val="000000"/>
          <w:sz w:val="20"/>
          <w:szCs w:val="20"/>
        </w:rPr>
        <w:t xml:space="preserve"> </w:t>
      </w:r>
    </w:p>
    <w:p>
      <w:pPr>
        <w:pStyle w:val="Normal"/>
        <w:spacing w:lineRule="auto" w:line="240"/>
        <w:jc w:val="both"/>
        <w:rPr/>
      </w:pPr>
      <w:r>
        <w:rPr>
          <w:rFonts w:ascii="Times New Roman" w:hAnsi="Times New Roman"/>
          <w:sz w:val="20"/>
          <w:szCs w:val="20"/>
        </w:rPr>
        <w:t xml:space="preserve">MUDr. Peter Tisovský, PhD., 1. Ortopedicko-traumatologická klinika LF UK, Univerzitná nemocnica Bratislava, Ružinovská 6, </w:t>
      </w:r>
      <w:r>
        <w:rPr>
          <w:rStyle w:val="Autostyle1"/>
          <w:rFonts w:ascii="Times New Roman" w:hAnsi="Times New Roman"/>
          <w:sz w:val="20"/>
          <w:szCs w:val="20"/>
        </w:rPr>
        <w:t>826 06 Bratislava, tel.: 02/48234300</w:t>
      </w:r>
      <w:r>
        <w:rPr>
          <w:rFonts w:ascii="Times New Roman" w:hAnsi="Times New Roman"/>
          <w:sz w:val="20"/>
          <w:szCs w:val="20"/>
        </w:rPr>
        <w:t xml:space="preserve">, e-mail: </w:t>
      </w:r>
      <w:hyperlink r:id="rId9">
        <w:r>
          <w:rPr>
            <w:rStyle w:val="Internetovodkaz"/>
            <w:rFonts w:ascii="Times New Roman" w:hAnsi="Times New Roman"/>
            <w:color w:val="auto"/>
            <w:sz w:val="20"/>
            <w:szCs w:val="20"/>
          </w:rPr>
          <w:t>tisovskypeter@hotmail.com</w:t>
        </w:r>
      </w:hyperlink>
      <w:r>
        <w:rPr>
          <w:rFonts w:ascii="Times New Roman" w:hAnsi="Times New Roman"/>
          <w:sz w:val="20"/>
          <w:szCs w:val="20"/>
        </w:rPr>
        <w:t xml:space="preserve"> </w:t>
      </w:r>
    </w:p>
    <w:p>
      <w:pPr>
        <w:pStyle w:val="Normal"/>
        <w:spacing w:lineRule="auto" w:line="240"/>
        <w:jc w:val="both"/>
        <w:rPr/>
      </w:pPr>
      <w:r>
        <w:rPr>
          <w:rFonts w:ascii="Times New Roman" w:hAnsi="Times New Roman"/>
          <w:sz w:val="20"/>
          <w:szCs w:val="20"/>
        </w:rPr>
        <w:t xml:space="preserve">MUDr. Martin Lajoš, Oddelenie úrazovej chirurgie a JIS, Nemocnica Poprad, Banícka 803, 058 01 Poprad , tel. 052/7125111, </w:t>
      </w:r>
      <w:hyperlink r:id="rId10">
        <w:r>
          <w:rPr>
            <w:rStyle w:val="Internetovodkaz"/>
            <w:rFonts w:ascii="Times New Roman" w:hAnsi="Times New Roman"/>
            <w:color w:val="auto"/>
            <w:sz w:val="20"/>
            <w:szCs w:val="20"/>
          </w:rPr>
          <w:t>martin.lajos@zoznam.sk</w:t>
        </w:r>
      </w:hyperlink>
      <w:r>
        <w:rPr>
          <w:rFonts w:ascii="Times New Roman" w:hAnsi="Times New Roman"/>
          <w:sz w:val="20"/>
          <w:szCs w:val="20"/>
        </w:rPr>
        <w:t xml:space="preserve"> </w:t>
        <w:tab/>
      </w:r>
      <w:r>
        <w:rPr>
          <w:rFonts w:ascii="Times New Roman" w:hAnsi="Times New Roman"/>
          <w:i/>
          <w:iCs/>
          <w:sz w:val="20"/>
          <w:szCs w:val="20"/>
        </w:rPr>
        <w:t xml:space="preserve">                                                                        </w:t>
      </w:r>
    </w:p>
    <w:p>
      <w:pPr>
        <w:pStyle w:val="Normal"/>
        <w:spacing w:lineRule="auto" w:line="240"/>
        <w:rPr>
          <w:rFonts w:ascii="Times New Roman" w:hAnsi="Times New Roman"/>
          <w:sz w:val="20"/>
          <w:szCs w:val="20"/>
        </w:rPr>
      </w:pPr>
      <w:r>
        <w:rPr>
          <w:b/>
          <w:bCs/>
          <w:i/>
          <w:iCs/>
          <w:sz w:val="18"/>
          <w:szCs w:val="18"/>
        </w:rPr>
        <w:t>________________________________________________________________________________________________________</w:t>
      </w:r>
    </w:p>
    <w:p>
      <w:pPr>
        <w:pStyle w:val="Normal"/>
        <w:spacing w:lineRule="auto" w:line="240"/>
        <w:rPr>
          <w:rFonts w:ascii="Times New Roman" w:hAnsi="Times New Roman"/>
          <w:sz w:val="20"/>
          <w:szCs w:val="20"/>
        </w:rPr>
      </w:pPr>
      <w:r>
        <w:rPr>
          <w:rFonts w:ascii="Times New Roman" w:hAnsi="Times New Roman"/>
          <w:sz w:val="20"/>
          <w:szCs w:val="20"/>
        </w:rPr>
        <w:t>Overil:                                                                                          Zapísal:</w:t>
      </w:r>
    </w:p>
    <w:p>
      <w:pPr>
        <w:pStyle w:val="Normal"/>
        <w:spacing w:lineRule="auto" w:line="360" w:before="0" w:after="0"/>
        <w:rPr>
          <w:rFonts w:ascii="Times New Roman" w:hAnsi="Times New Roman"/>
          <w:sz w:val="20"/>
          <w:szCs w:val="20"/>
        </w:rPr>
      </w:pPr>
      <w:r>
        <w:rPr>
          <w:rFonts w:ascii="Times New Roman" w:hAnsi="Times New Roman"/>
          <w:sz w:val="20"/>
          <w:szCs w:val="20"/>
        </w:rPr>
        <w:t xml:space="preserve">MUDr. Peter Durný, PhD., MPH                                                                       MUDr. René Opšenák, PhD.                                                                                                                                                                       </w:t>
      </w:r>
    </w:p>
    <w:p>
      <w:pPr>
        <w:pStyle w:val="Normal"/>
        <w:spacing w:lineRule="auto" w:line="36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prezident SSCHS                                                                                        vedecký sekretár SSCHS</w:t>
      </w:r>
    </w:p>
    <w:p>
      <w:pPr>
        <w:pStyle w:val="Normal"/>
        <w:spacing w:lineRule="auto" w:line="36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MUDr. Róbert Rosival</w:t>
      </w:r>
    </w:p>
    <w:p>
      <w:pPr>
        <w:pStyle w:val="Normal"/>
        <w:spacing w:lineRule="auto" w:line="36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viceprezident SSCHS</w:t>
      </w:r>
    </w:p>
    <w:sectPr>
      <w:headerReference w:type="first" r:id="rId11"/>
      <w:footerReference w:type="first" r:id="rId12"/>
      <w:type w:val="nextPage"/>
      <w:pgSz w:w="11906" w:h="16838"/>
      <w:pgMar w:left="1418" w:right="1134" w:gutter="0" w:header="0" w:top="1928" w:footer="716"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Garamon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spacing w:lineRule="auto" w:line="240" w:before="0" w:after="0"/>
      <w:jc w:val="center"/>
      <w:rPr>
        <w:rFonts w:ascii="Arial" w:hAnsi="Arial" w:cs="Arial"/>
        <w:color w:val="4F81BD"/>
        <w:sz w:val="16"/>
        <w:szCs w:val="16"/>
      </w:rPr>
    </w:pPr>
    <w:r>
      <w:rPr>
        <w:rFonts w:cs="Arial" w:ascii="Arial" w:hAnsi="Arial"/>
        <w:color w:val="4F81BD"/>
        <w:spacing w:val="10"/>
        <w:sz w:val="16"/>
        <w:szCs w:val="16"/>
      </w:rPr>
      <w:t xml:space="preserve"> </w:t>
    </w:r>
  </w:p>
  <w:p>
    <w:pPr>
      <w:pStyle w:val="Pta"/>
      <w:tabs>
        <w:tab w:val="clear" w:pos="4536"/>
        <w:tab w:val="clear" w:pos="9072"/>
        <w:tab w:val="left" w:pos="2860" w:leader="none"/>
        <w:tab w:val="left" w:pos="4620" w:leader="none"/>
        <w:tab w:val="left" w:pos="5500" w:leader="none"/>
      </w:tabs>
      <w:jc w:val="center"/>
      <w:rPr>
        <w:rFonts w:ascii="Garamond" w:hAnsi="Garamond" w:cs="Arial"/>
        <w:sz w:val="24"/>
        <w:szCs w:val="24"/>
      </w:rPr>
    </w:pPr>
    <w:r>
      <w:rPr>
        <w:rFonts w:cs="Arial" w:ascii="Garamond" w:hAnsi="Garamond"/>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ie"/>
      <w:rPr>
        <w:rFonts w:ascii="Arial" w:hAnsi="Arial" w:cs="Arial"/>
        <w:color w:val="4F81BD"/>
        <w:sz w:val="24"/>
        <w:szCs w:val="24"/>
      </w:rPr>
    </w:pPr>
    <w:r>
      <w:rPr>
        <w:rFonts w:cs="Arial" w:ascii="Arial" w:hAnsi="Arial"/>
        <w:color w:val="4F81BD"/>
        <w:sz w:val="24"/>
        <w:szCs w:val="24"/>
      </w:rPr>
    </w:r>
  </w:p>
  <w:p>
    <w:pPr>
      <w:pStyle w:val="Zhlavie"/>
      <w:rPr>
        <w:rFonts w:ascii="Arial" w:hAnsi="Arial" w:cs="Arial"/>
        <w:color w:val="4F81BD"/>
        <w:sz w:val="24"/>
        <w:szCs w:val="24"/>
      </w:rPr>
    </w:pPr>
    <w:r>
      <w:rPr>
        <w:rFonts w:cs="Arial" w:ascii="Arial" w:hAnsi="Arial"/>
        <w:color w:val="4F81BD"/>
        <w:sz w:val="24"/>
        <w:szCs w:val="24"/>
      </w:rPr>
    </w:r>
  </w:p>
  <w:p>
    <w:pPr>
      <w:pStyle w:val="Zhlavie"/>
      <w:rPr>
        <w:rFonts w:ascii="Arial" w:hAnsi="Arial" w:cs="Arial"/>
        <w:color w:val="4F81BD"/>
        <w:sz w:val="24"/>
        <w:szCs w:val="24"/>
      </w:rPr>
    </w:pPr>
    <w:r>
      <w:rPr>
        <w:rFonts w:cs="Arial" w:ascii="Arial" w:hAnsi="Arial"/>
        <w:color w:val="4F81BD"/>
        <w:sz w:val="24"/>
        <w:szCs w:val="24"/>
      </w:rPr>
      <w:drawing>
        <wp:anchor behindDoc="0" distT="0" distB="0" distL="114300" distR="114300" simplePos="0" locked="0" layoutInCell="0" allowOverlap="1" relativeHeight="2">
          <wp:simplePos x="0" y="0"/>
          <wp:positionH relativeFrom="margin">
            <wp:posOffset>-24130</wp:posOffset>
          </wp:positionH>
          <wp:positionV relativeFrom="margin">
            <wp:posOffset>-982980</wp:posOffset>
          </wp:positionV>
          <wp:extent cx="694055" cy="762000"/>
          <wp:effectExtent l="0" t="0" r="0" b="0"/>
          <wp:wrapSquare wrapText="bothSides"/>
          <wp:docPr id="1" name="Obrázok 4" descr="C:\Users\Comfor\Desktop\SSCHS logo\logo bez te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4" descr="C:\Users\Comfor\Desktop\SSCHS logo\logo bez textu.jpg"/>
                  <pic:cNvPicPr>
                    <a:picLocks noChangeAspect="1" noChangeArrowheads="1"/>
                  </pic:cNvPicPr>
                </pic:nvPicPr>
                <pic:blipFill>
                  <a:blip r:embed="rId1"/>
                  <a:stretch>
                    <a:fillRect/>
                  </a:stretch>
                </pic:blipFill>
                <pic:spPr bwMode="auto">
                  <a:xfrm>
                    <a:off x="0" y="0"/>
                    <a:ext cx="694055" cy="762000"/>
                  </a:xfrm>
                  <a:prstGeom prst="rect">
                    <a:avLst/>
                  </a:prstGeom>
                </pic:spPr>
              </pic:pic>
            </a:graphicData>
          </a:graphic>
        </wp:anchor>
      </w:drawing>
    </w:r>
  </w:p>
  <w:p>
    <w:pPr>
      <w:pStyle w:val="Zhlavie"/>
      <w:tabs>
        <w:tab w:val="clear" w:pos="4536"/>
        <w:tab w:val="left" w:pos="1276" w:leader="none"/>
        <w:tab w:val="right" w:pos="9072" w:leader="none"/>
      </w:tabs>
      <w:rPr>
        <w:rFonts w:ascii="Arial" w:hAnsi="Arial" w:cs="Arial"/>
        <w:b/>
        <w:b/>
        <w:caps/>
        <w:color w:val="17365D"/>
        <w:spacing w:val="20"/>
        <w:sz w:val="24"/>
        <w:szCs w:val="24"/>
      </w:rPr>
    </w:pPr>
    <w:r>
      <w:rPr>
        <w:rFonts w:cs="Arial" w:ascii="Arial" w:hAnsi="Arial"/>
        <w:b/>
        <w:color w:val="4F81BD"/>
        <w:sz w:val="24"/>
        <w:szCs w:val="24"/>
      </w:rPr>
      <w:tab/>
    </w:r>
    <w:r>
      <w:rPr>
        <w:rFonts w:cs="Arial" w:ascii="Arial" w:hAnsi="Arial"/>
        <w:b/>
        <w:color w:val="17365D"/>
        <w:sz w:val="28"/>
        <w:szCs w:val="24"/>
      </w:rPr>
      <w:t>SLOVENSKÁ</w:t>
    </w:r>
    <w:r>
      <w:rPr>
        <w:rFonts w:cs="Arial" w:ascii="Arial" w:hAnsi="Arial"/>
        <w:b/>
        <w:color w:val="17365D"/>
        <w:sz w:val="24"/>
        <w:szCs w:val="24"/>
      </w:rPr>
      <w:t xml:space="preserve">  </w:t>
    </w:r>
    <w:r>
      <w:rPr>
        <w:rFonts w:cs="Arial" w:ascii="Arial" w:hAnsi="Arial"/>
        <w:b/>
        <w:color w:val="17365D"/>
        <w:sz w:val="28"/>
        <w:szCs w:val="24"/>
      </w:rPr>
      <w:t>SPONDYLOCHIRURGICKÁ</w:t>
    </w:r>
    <w:r>
      <w:rPr>
        <w:rFonts w:cs="Arial" w:ascii="Arial" w:hAnsi="Arial"/>
        <w:b/>
        <w:color w:val="17365D"/>
        <w:sz w:val="24"/>
        <w:szCs w:val="24"/>
      </w:rPr>
      <w:t xml:space="preserve">  </w:t>
    </w:r>
    <w:r>
      <w:rPr>
        <w:rFonts w:cs="Arial" w:ascii="Arial" w:hAnsi="Arial"/>
        <w:b/>
        <w:color w:val="17365D"/>
        <w:sz w:val="28"/>
        <w:szCs w:val="24"/>
      </w:rPr>
      <w:t>SPOLOČNOSŤ</w:t>
    </w:r>
  </w:p>
  <w:p>
    <w:pPr>
      <w:pStyle w:val="Zhlavie"/>
      <w:pBdr>
        <w:bottom w:val="single" w:sz="4" w:space="1" w:color="000000"/>
      </w:pBdr>
      <w:tabs>
        <w:tab w:val="clear" w:pos="4536"/>
        <w:tab w:val="clear" w:pos="9072"/>
        <w:tab w:val="left" w:pos="1276" w:leader="none"/>
        <w:tab w:val="center" w:pos="3960" w:leader="none"/>
      </w:tabs>
      <w:rPr>
        <w:rFonts w:ascii="Arial" w:hAnsi="Arial" w:cs="Arial"/>
        <w:b/>
        <w:b/>
        <w:color w:val="002060"/>
        <w:sz w:val="24"/>
        <w:szCs w:val="24"/>
      </w:rPr>
    </w:pPr>
    <w:r>
      <w:rPr>
        <w:rFonts w:cs="Arial" w:ascii="Arial" w:hAnsi="Arial"/>
        <w:color w:val="002060"/>
        <w:sz w:val="24"/>
        <w:szCs w:val="24"/>
      </w:rPr>
      <w:tab/>
    </w:r>
    <w:r>
      <w:rPr>
        <w:rFonts w:cs="Arial" w:ascii="Arial" w:hAnsi="Arial"/>
        <w:b/>
        <w:color w:val="002060"/>
        <w:sz w:val="24"/>
        <w:szCs w:val="24"/>
      </w:rPr>
      <w:t>Slovenská lekárska spoločnosť</w:t>
    </w:r>
  </w:p>
  <w:p>
    <w:pPr>
      <w:pStyle w:val="Zhlavie"/>
      <w:pBdr>
        <w:bottom w:val="single" w:sz="4" w:space="1" w:color="000000"/>
      </w:pBdr>
      <w:tabs>
        <w:tab w:val="clear" w:pos="4536"/>
        <w:tab w:val="clear" w:pos="9072"/>
        <w:tab w:val="left" w:pos="1276" w:leader="none"/>
        <w:tab w:val="center" w:pos="3960" w:leader="none"/>
      </w:tabs>
      <w:rPr>
        <w:rFonts w:ascii="Arial" w:hAnsi="Arial" w:cs="Arial"/>
        <w:b/>
        <w:b/>
        <w:color w:val="002060"/>
        <w:sz w:val="24"/>
        <w:szCs w:val="24"/>
      </w:rPr>
    </w:pPr>
    <w:r>
      <w:rPr>
        <w:rFonts w:cs="Arial" w:ascii="Arial" w:hAnsi="Arial"/>
        <w:b/>
        <w:color w:val="002060"/>
        <w:sz w:val="24"/>
        <w:szCs w:val="24"/>
      </w:rPr>
    </w:r>
  </w:p>
  <w:p>
    <w:pPr>
      <w:pStyle w:val="Zhlavie"/>
      <w:tabs>
        <w:tab w:val="clear" w:pos="4536"/>
        <w:tab w:val="clear" w:pos="9072"/>
        <w:tab w:val="left" w:pos="1276" w:leader="none"/>
        <w:tab w:val="center" w:pos="3960" w:leader="none"/>
      </w:tabs>
      <w:rPr>
        <w:rFonts w:ascii="Arial" w:hAnsi="Arial" w:cs="Arial"/>
        <w:b/>
        <w:b/>
        <w:color w:val="002060"/>
        <w:sz w:val="20"/>
        <w:szCs w:val="20"/>
      </w:rPr>
    </w:pPr>
    <w:r>
      <w:rPr>
        <w:rFonts w:cs="Arial" w:ascii="Arial" w:hAnsi="Arial"/>
        <w:color w:val="002060"/>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0"/>
        <w:szCs w:val="20"/>
        <w:rFonts w:ascii="Times New Roman" w:hAnsi="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sk-SK" w:eastAsia="sk-SK"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44a0"/>
    <w:pPr>
      <w:widowControl/>
      <w:suppressAutoHyphens w:val="true"/>
      <w:bidi w:val="0"/>
      <w:spacing w:lineRule="auto" w:line="276" w:before="0" w:after="200"/>
      <w:jc w:val="left"/>
    </w:pPr>
    <w:rPr>
      <w:rFonts w:ascii="Calibri" w:hAnsi="Calibri" w:eastAsia="Times New Roman" w:cs="Times New Roman"/>
      <w:color w:val="auto"/>
      <w:kern w:val="0"/>
      <w:sz w:val="22"/>
      <w:szCs w:val="22"/>
      <w:lang w:val="sk-SK" w:eastAsia="sk-SK" w:bidi="ar-SA"/>
    </w:rPr>
  </w:style>
  <w:style w:type="paragraph" w:styleId="Nadpis2">
    <w:name w:val="Heading 2"/>
    <w:basedOn w:val="Normal"/>
    <w:next w:val="Normal"/>
    <w:link w:val="Nadpis2Char"/>
    <w:uiPriority w:val="9"/>
    <w:unhideWhenUsed/>
    <w:qFormat/>
    <w:rsid w:val="00492b25"/>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TextbublinyChar" w:customStyle="1">
    <w:name w:val="Text bubliny Char"/>
    <w:link w:val="BalloonText"/>
    <w:uiPriority w:val="99"/>
    <w:semiHidden/>
    <w:qFormat/>
    <w:rsid w:val="00e76850"/>
    <w:rPr>
      <w:rFonts w:ascii="Tahoma" w:hAnsi="Tahoma" w:cs="Tahoma"/>
      <w:sz w:val="16"/>
      <w:szCs w:val="16"/>
    </w:rPr>
  </w:style>
  <w:style w:type="character" w:styleId="HlavikaChar" w:customStyle="1">
    <w:name w:val="Hlavička Char"/>
    <w:basedOn w:val="DefaultParagraphFont"/>
    <w:uiPriority w:val="99"/>
    <w:qFormat/>
    <w:rsid w:val="00492b25"/>
    <w:rPr/>
  </w:style>
  <w:style w:type="character" w:styleId="PtaChar" w:customStyle="1">
    <w:name w:val="Päta Char"/>
    <w:basedOn w:val="DefaultParagraphFont"/>
    <w:uiPriority w:val="99"/>
    <w:qFormat/>
    <w:rsid w:val="00492b25"/>
    <w:rPr/>
  </w:style>
  <w:style w:type="character" w:styleId="Nadpis2Char" w:customStyle="1">
    <w:name w:val="Nadpis 2 Char"/>
    <w:uiPriority w:val="9"/>
    <w:qFormat/>
    <w:rsid w:val="00492b25"/>
    <w:rPr>
      <w:rFonts w:ascii="Cambria" w:hAnsi="Cambria" w:eastAsia="Times New Roman" w:cs="Times New Roman"/>
      <w:b/>
      <w:bCs/>
      <w:color w:val="4F81BD"/>
      <w:sz w:val="26"/>
      <w:szCs w:val="26"/>
    </w:rPr>
  </w:style>
  <w:style w:type="character" w:styleId="Internetovodkaz">
    <w:name w:val="Hyperlink"/>
    <w:uiPriority w:val="99"/>
    <w:unhideWhenUsed/>
    <w:rsid w:val="00492b25"/>
    <w:rPr>
      <w:color w:val="0000FF"/>
      <w:u w:val="single"/>
    </w:rPr>
  </w:style>
  <w:style w:type="character" w:styleId="PlaceholderText">
    <w:name w:val="Placeholder Text"/>
    <w:uiPriority w:val="99"/>
    <w:semiHidden/>
    <w:qFormat/>
    <w:rsid w:val="00c24e11"/>
    <w:rPr>
      <w:color w:val="808080"/>
    </w:rPr>
  </w:style>
  <w:style w:type="character" w:styleId="TruktradokumentuChar" w:customStyle="1">
    <w:name w:val="Štruktúra dokumentu Char"/>
    <w:link w:val="DocumentMap"/>
    <w:uiPriority w:val="99"/>
    <w:semiHidden/>
    <w:qFormat/>
    <w:rsid w:val="00853a35"/>
    <w:rPr>
      <w:rFonts w:ascii="Tahoma" w:hAnsi="Tahoma" w:cs="Tahoma"/>
      <w:sz w:val="16"/>
      <w:szCs w:val="16"/>
    </w:rPr>
  </w:style>
  <w:style w:type="character" w:styleId="Annotationreference">
    <w:name w:val="annotation reference"/>
    <w:uiPriority w:val="99"/>
    <w:semiHidden/>
    <w:unhideWhenUsed/>
    <w:qFormat/>
    <w:rsid w:val="00494887"/>
    <w:rPr>
      <w:sz w:val="16"/>
      <w:szCs w:val="16"/>
    </w:rPr>
  </w:style>
  <w:style w:type="character" w:styleId="TextkomentraChar" w:customStyle="1">
    <w:name w:val="Text komentára Char"/>
    <w:link w:val="Annotationtext"/>
    <w:uiPriority w:val="99"/>
    <w:semiHidden/>
    <w:qFormat/>
    <w:rsid w:val="00494887"/>
    <w:rPr>
      <w:sz w:val="20"/>
      <w:szCs w:val="20"/>
    </w:rPr>
  </w:style>
  <w:style w:type="character" w:styleId="PredmetkomentraChar" w:customStyle="1">
    <w:name w:val="Predmet komentára Char"/>
    <w:link w:val="Annotationsubject"/>
    <w:uiPriority w:val="99"/>
    <w:semiHidden/>
    <w:qFormat/>
    <w:rsid w:val="00494887"/>
    <w:rPr>
      <w:b/>
      <w:bCs/>
      <w:sz w:val="20"/>
      <w:szCs w:val="20"/>
    </w:rPr>
  </w:style>
  <w:style w:type="character" w:styleId="Xbe" w:customStyle="1">
    <w:name w:val="_xbe"/>
    <w:basedOn w:val="DefaultParagraphFont"/>
    <w:qFormat/>
    <w:rsid w:val="005f0ca7"/>
    <w:rPr/>
  </w:style>
  <w:style w:type="character" w:styleId="Autostyle1" w:customStyle="1">
    <w:name w:val="auto-style1"/>
    <w:basedOn w:val="DefaultParagraphFont"/>
    <w:qFormat/>
    <w:rsid w:val="005f0ca7"/>
    <w:rPr/>
  </w:style>
  <w:style w:type="character" w:styleId="Nevyrieenzmienka1" w:customStyle="1">
    <w:name w:val="Nevyriešená zmienka1"/>
    <w:uiPriority w:val="99"/>
    <w:semiHidden/>
    <w:unhideWhenUsed/>
    <w:qFormat/>
    <w:rsid w:val="003a020b"/>
    <w:rPr>
      <w:color w:val="605E5C"/>
      <w:shd w:fill="E1DFDD" w:val="clear"/>
    </w:rPr>
  </w:style>
  <w:style w:type="paragraph" w:styleId="Nadpis" w:customStyle="1">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link w:val="TextbublinyChar"/>
    <w:uiPriority w:val="99"/>
    <w:semiHidden/>
    <w:unhideWhenUsed/>
    <w:qFormat/>
    <w:rsid w:val="00e76850"/>
    <w:pPr>
      <w:spacing w:lineRule="auto" w:line="240" w:before="0" w:after="0"/>
    </w:pPr>
    <w:rPr>
      <w:rFonts w:ascii="Tahoma" w:hAnsi="Tahoma" w:cs="Tahoma"/>
      <w:sz w:val="16"/>
      <w:szCs w:val="16"/>
    </w:rPr>
  </w:style>
  <w:style w:type="paragraph" w:styleId="Hlavikaapta" w:customStyle="1">
    <w:name w:val="Hlavička a päta"/>
    <w:basedOn w:val="Normal"/>
    <w:qFormat/>
    <w:pPr/>
    <w:rPr/>
  </w:style>
  <w:style w:type="paragraph" w:styleId="Zhlavie">
    <w:name w:val="Header"/>
    <w:basedOn w:val="Normal"/>
    <w:link w:val="HlavikaChar"/>
    <w:uiPriority w:val="99"/>
    <w:unhideWhenUsed/>
    <w:rsid w:val="00492b25"/>
    <w:pPr>
      <w:tabs>
        <w:tab w:val="clear" w:pos="709"/>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492b25"/>
    <w:pPr>
      <w:tabs>
        <w:tab w:val="clear" w:pos="709"/>
        <w:tab w:val="center" w:pos="4536" w:leader="none"/>
        <w:tab w:val="right" w:pos="9072" w:leader="none"/>
      </w:tabs>
      <w:spacing w:lineRule="auto" w:line="240" w:before="0" w:after="0"/>
    </w:pPr>
    <w:rPr/>
  </w:style>
  <w:style w:type="paragraph" w:styleId="NoSpacing">
    <w:name w:val="No Spacing"/>
    <w:uiPriority w:val="1"/>
    <w:qFormat/>
    <w:rsid w:val="00112f9c"/>
    <w:pPr>
      <w:widowControl/>
      <w:suppressAutoHyphens w:val="true"/>
      <w:bidi w:val="0"/>
      <w:spacing w:before="0" w:after="0"/>
      <w:jc w:val="left"/>
    </w:pPr>
    <w:rPr>
      <w:rFonts w:ascii="Calibri" w:hAnsi="Calibri" w:eastAsia="Times New Roman" w:cs="Times New Roman"/>
      <w:color w:val="auto"/>
      <w:kern w:val="0"/>
      <w:sz w:val="22"/>
      <w:szCs w:val="22"/>
      <w:lang w:val="sk-SK" w:eastAsia="sk-SK" w:bidi="ar-SA"/>
    </w:rPr>
  </w:style>
  <w:style w:type="paragraph" w:styleId="DocumentMap">
    <w:name w:val="Document Map"/>
    <w:basedOn w:val="Normal"/>
    <w:link w:val="TruktradokumentuChar"/>
    <w:uiPriority w:val="99"/>
    <w:semiHidden/>
    <w:unhideWhenUsed/>
    <w:qFormat/>
    <w:rsid w:val="00853a35"/>
    <w:pPr>
      <w:spacing w:lineRule="auto" w:line="240" w:before="0" w:after="0"/>
    </w:pPr>
    <w:rPr>
      <w:rFonts w:ascii="Tahoma" w:hAnsi="Tahoma" w:cs="Tahoma"/>
      <w:sz w:val="16"/>
      <w:szCs w:val="16"/>
    </w:rPr>
  </w:style>
  <w:style w:type="paragraph" w:styleId="Annotationtext">
    <w:name w:val="annotation text"/>
    <w:basedOn w:val="Normal"/>
    <w:link w:val="TextkomentraChar"/>
    <w:uiPriority w:val="99"/>
    <w:semiHidden/>
    <w:unhideWhenUsed/>
    <w:qFormat/>
    <w:rsid w:val="00494887"/>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494887"/>
    <w:pPr/>
    <w:rPr>
      <w:b/>
      <w:bCs/>
    </w:rPr>
  </w:style>
  <w:style w:type="paragraph" w:styleId="Cvyear" w:customStyle="1">
    <w:name w:val="cv-year"/>
    <w:basedOn w:val="Normal"/>
    <w:qFormat/>
    <w:rsid w:val="005f0ca7"/>
    <w:pPr>
      <w:spacing w:lineRule="auto" w:line="240" w:beforeAutospacing="1" w:afterAutospacing="1"/>
    </w:pPr>
    <w:rPr>
      <w:rFonts w:ascii="Times New Roman" w:hAnsi="Times New Roman"/>
      <w:sz w:val="24"/>
      <w:szCs w:val="24"/>
    </w:rPr>
  </w:style>
  <w:style w:type="paragraph" w:styleId="ListParagraph">
    <w:name w:val="List Paragraph"/>
    <w:basedOn w:val="Normal"/>
    <w:uiPriority w:val="34"/>
    <w:qFormat/>
    <w:rsid w:val="00f158ab"/>
    <w:pPr>
      <w:spacing w:before="0" w:after="20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rsid w:val="00bc49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rnyp@uvn.sk" TargetMode="External"/><Relationship Id="rId3" Type="http://schemas.openxmlformats.org/officeDocument/2006/relationships/hyperlink" Target="mailto:rosival@fnspza.sk" TargetMode="External"/><Relationship Id="rId4" Type="http://schemas.openxmlformats.org/officeDocument/2006/relationships/hyperlink" Target="mailto:opsenak@gmail.com" TargetMode="External"/><Relationship Id="rId5" Type="http://schemas.openxmlformats.org/officeDocument/2006/relationships/hyperlink" Target="mailto:mbozik@nextra.sk" TargetMode="External"/><Relationship Id="rId6" Type="http://schemas.openxmlformats.org/officeDocument/2006/relationships/hyperlink" Target="mailto:juraj.popluhar@fnspza.sk" TargetMode="External"/><Relationship Id="rId7" Type="http://schemas.openxmlformats.org/officeDocument/2006/relationships/hyperlink" Target="mailto:patakyf@gmail.com" TargetMode="External"/><Relationship Id="rId8" Type="http://schemas.openxmlformats.org/officeDocument/2006/relationships/hyperlink" Target="mailto:dzuberaa@zoznam.sk" TargetMode="External"/><Relationship Id="rId9" Type="http://schemas.openxmlformats.org/officeDocument/2006/relationships/hyperlink" Target="mailto:tisovskypeter@hotmail.com" TargetMode="External"/><Relationship Id="rId10" Type="http://schemas.openxmlformats.org/officeDocument/2006/relationships/hyperlink" Target="mailto:martin.lajos@nemocnicapp.sk"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
  <Abstract/>
  <CompanyAddress/>
  <CompanyPhone>M nj j j</CompanyPhone>
  <CompanyFax/>
  <CompanyEmail/>
</CoverPageProperties>
</file>

<file path=customXml/itemProps1.xml><?xml version="1.0" encoding="utf-8"?>
<ds:datastoreItem xmlns:ds="http://schemas.openxmlformats.org/officeDocument/2006/customXml" ds:itemID="{66F1E56F-234A-4691-8CCB-9CBF4768EC5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Application>LibreOffice/7.4.1.2$Windows_X86_64 LibreOffice_project/3c58a8f3a960df8bc8fd77b461821e42c061c5f0</Application>
  <AppVersion>15.0000</AppVersion>
  <Pages>3</Pages>
  <Words>1075</Words>
  <Characters>7544</Characters>
  <CharactersWithSpaces>9200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2022-06-23T20:37:00Z</dcterms:created>
  <dc:creator>Monika Beganova</dc:creator>
  <dc:description/>
  <dc:language>sk-SK</dc:language>
  <cp:lastModifiedBy/>
  <cp:lastPrinted>2022-02-27T18:24:00Z</cp:lastPrinted>
  <dcterms:modified xsi:type="dcterms:W3CDTF">2023-04-26T19:19:20Z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